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56" w:rsidRPr="003E3256" w:rsidRDefault="003E3256" w:rsidP="003E3256">
      <w:pPr>
        <w:pStyle w:val="Default"/>
        <w:jc w:val="both"/>
        <w:rPr>
          <w:rFonts w:asciiTheme="majorHAnsi" w:eastAsiaTheme="majorHAnsi" w:hAnsiTheme="majorHAnsi" w:hint="eastAsia"/>
          <w:b/>
          <w:bCs/>
          <w:sz w:val="32"/>
          <w:szCs w:val="28"/>
          <w:u w:val="single"/>
        </w:rPr>
      </w:pPr>
      <w:bookmarkStart w:id="0" w:name="_GoBack"/>
      <w:bookmarkEnd w:id="0"/>
      <w:r w:rsidRPr="003E3256">
        <w:rPr>
          <w:rFonts w:asciiTheme="majorHAnsi" w:eastAsiaTheme="majorHAnsi" w:hAnsiTheme="majorHAnsi" w:hint="eastAsia"/>
          <w:b/>
          <w:bCs/>
          <w:sz w:val="32"/>
          <w:szCs w:val="28"/>
          <w:u w:val="single"/>
        </w:rPr>
        <w:t>채권추심업무</w:t>
      </w:r>
      <w:r w:rsidRPr="003E3256">
        <w:rPr>
          <w:rFonts w:asciiTheme="majorHAnsi" w:eastAsiaTheme="majorHAnsi" w:hAnsiTheme="majorHAnsi"/>
          <w:b/>
          <w:bCs/>
          <w:sz w:val="32"/>
          <w:szCs w:val="28"/>
          <w:u w:val="single"/>
        </w:rPr>
        <w:t xml:space="preserve"> </w:t>
      </w:r>
      <w:r w:rsidRPr="003E3256">
        <w:rPr>
          <w:rFonts w:asciiTheme="majorHAnsi" w:eastAsiaTheme="majorHAnsi" w:hAnsiTheme="majorHAnsi" w:hint="eastAsia"/>
          <w:b/>
          <w:bCs/>
          <w:sz w:val="32"/>
          <w:szCs w:val="28"/>
          <w:u w:val="single"/>
        </w:rPr>
        <w:t>처리절차</w:t>
      </w:r>
      <w:r w:rsidRPr="003E3256">
        <w:rPr>
          <w:rFonts w:asciiTheme="majorHAnsi" w:eastAsiaTheme="majorHAnsi" w:hAnsiTheme="majorHAnsi"/>
          <w:b/>
          <w:bCs/>
          <w:sz w:val="32"/>
          <w:szCs w:val="28"/>
          <w:u w:val="single"/>
        </w:rPr>
        <w:t xml:space="preserve"> </w:t>
      </w:r>
      <w:r w:rsidRPr="003E3256">
        <w:rPr>
          <w:rFonts w:asciiTheme="majorHAnsi" w:eastAsiaTheme="majorHAnsi" w:hAnsiTheme="majorHAnsi" w:hint="eastAsia"/>
          <w:b/>
          <w:bCs/>
          <w:sz w:val="32"/>
          <w:szCs w:val="28"/>
          <w:u w:val="single"/>
        </w:rPr>
        <w:t>안내문</w:t>
      </w:r>
    </w:p>
    <w:p w:rsidR="003E3256" w:rsidRPr="003E3256" w:rsidRDefault="003E3256" w:rsidP="003E3256">
      <w:pPr>
        <w:pStyle w:val="Default"/>
        <w:jc w:val="both"/>
        <w:rPr>
          <w:rFonts w:asciiTheme="majorHAnsi" w:eastAsiaTheme="majorHAnsi" w:hAnsiTheme="majorHAnsi"/>
        </w:rPr>
      </w:pPr>
    </w:p>
    <w:p w:rsidR="003E3256" w:rsidRDefault="003E3256" w:rsidP="003E3256">
      <w:pPr>
        <w:pStyle w:val="Default"/>
        <w:jc w:val="both"/>
        <w:rPr>
          <w:rFonts w:asciiTheme="majorHAnsi" w:eastAsiaTheme="majorHAnsi" w:hAnsiTheme="majorHAnsi" w:hint="eastAsia"/>
          <w:sz w:val="26"/>
          <w:szCs w:val="26"/>
        </w:rPr>
      </w:pPr>
      <w:r w:rsidRPr="003E3256">
        <w:rPr>
          <w:rFonts w:asciiTheme="majorHAnsi" w:eastAsiaTheme="majorHAnsi" w:hAnsiTheme="majorHAnsi" w:hint="eastAsia"/>
          <w:sz w:val="26"/>
          <w:szCs w:val="26"/>
        </w:rPr>
        <w:t>채무자</w:t>
      </w:r>
      <w:r>
        <w:rPr>
          <w:rFonts w:asciiTheme="majorHAnsi" w:eastAsiaTheme="majorHAnsi" w:hAnsiTheme="majorHAnsi" w:hint="eastAsia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앞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채권추심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수임사실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통지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이후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다음과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같은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채권추심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행위가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이루어집니다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.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당사의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채권추심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업무진행과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관련하여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문의사항이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있으시면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언제든지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당사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감사담당부서</w:t>
      </w:r>
      <w:r w:rsidRPr="003E3256">
        <w:rPr>
          <w:rFonts w:asciiTheme="majorHAnsi" w:eastAsiaTheme="majorHAnsi" w:hAnsiTheme="majorHAnsi"/>
          <w:sz w:val="26"/>
          <w:szCs w:val="26"/>
        </w:rPr>
        <w:t>(</w:t>
      </w:r>
      <w:proofErr w:type="gramStart"/>
      <w:r w:rsidRPr="003E3256">
        <w:rPr>
          <w:rFonts w:asciiTheme="majorHAnsi" w:eastAsiaTheme="majorHAnsi" w:hAnsiTheme="majorHAnsi" w:hint="eastAsia"/>
          <w:sz w:val="26"/>
          <w:szCs w:val="26"/>
        </w:rPr>
        <w:t>전화번호</w:t>
      </w:r>
      <w:r>
        <w:rPr>
          <w:rFonts w:asciiTheme="majorHAnsi" w:eastAsiaTheme="majorHAnsi" w:hAnsiTheme="majorHAnsi"/>
          <w:sz w:val="26"/>
          <w:szCs w:val="26"/>
        </w:rPr>
        <w:t xml:space="preserve"> :</w:t>
      </w:r>
      <w:proofErr w:type="gramEnd"/>
      <w:r>
        <w:rPr>
          <w:rFonts w:asciiTheme="majorHAnsi" w:eastAsiaTheme="majorHAnsi" w:hAnsiTheme="majorHAnsi"/>
          <w:sz w:val="26"/>
          <w:szCs w:val="26"/>
        </w:rPr>
        <w:t xml:space="preserve"> 02-</w:t>
      </w:r>
      <w:r>
        <w:rPr>
          <w:rFonts w:asciiTheme="majorHAnsi" w:eastAsiaTheme="majorHAnsi" w:hAnsiTheme="majorHAnsi" w:hint="eastAsia"/>
          <w:sz w:val="26"/>
          <w:szCs w:val="26"/>
        </w:rPr>
        <w:t>580-5119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)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및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담당자에게</w:t>
      </w:r>
      <w:r>
        <w:rPr>
          <w:rFonts w:asciiTheme="majorHAnsi" w:eastAsiaTheme="majorHAnsi" w:hAnsiTheme="majorHAnsi" w:hint="eastAsia"/>
          <w:sz w:val="26"/>
          <w:szCs w:val="26"/>
        </w:rPr>
        <w:t xml:space="preserve"> 연락</w:t>
      </w:r>
    </w:p>
    <w:p w:rsidR="003E3256" w:rsidRDefault="003E3256" w:rsidP="003E3256">
      <w:pPr>
        <w:pStyle w:val="Default"/>
        <w:jc w:val="both"/>
        <w:rPr>
          <w:rFonts w:asciiTheme="majorHAnsi" w:eastAsiaTheme="majorHAnsi" w:hAnsiTheme="majorHAnsi" w:hint="eastAsia"/>
          <w:sz w:val="26"/>
          <w:szCs w:val="26"/>
        </w:rPr>
      </w:pPr>
      <w:r w:rsidRPr="003E3256">
        <w:rPr>
          <w:rFonts w:asciiTheme="majorHAnsi" w:eastAsiaTheme="majorHAnsi" w:hAnsiTheme="majorHAnsi" w:hint="eastAsia"/>
          <w:sz w:val="26"/>
          <w:szCs w:val="26"/>
        </w:rPr>
        <w:t>하여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주시면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친절히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안내해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드리겠습니다</w:t>
      </w:r>
      <w:r w:rsidRPr="003E3256">
        <w:rPr>
          <w:rFonts w:asciiTheme="majorHAnsi" w:eastAsiaTheme="majorHAnsi" w:hAnsiTheme="majorHAnsi"/>
          <w:sz w:val="26"/>
          <w:szCs w:val="26"/>
        </w:rPr>
        <w:t>.</w:t>
      </w:r>
    </w:p>
    <w:p w:rsidR="003E3256" w:rsidRPr="003E3256" w:rsidRDefault="003E3256" w:rsidP="003E3256">
      <w:pPr>
        <w:pStyle w:val="Default"/>
        <w:jc w:val="both"/>
        <w:rPr>
          <w:rFonts w:asciiTheme="majorHAnsi" w:eastAsiaTheme="majorHAnsi" w:hAnsiTheme="majorHAnsi"/>
          <w:sz w:val="26"/>
          <w:szCs w:val="26"/>
        </w:rPr>
      </w:pPr>
    </w:p>
    <w:p w:rsidR="003E3256" w:rsidRDefault="003E3256" w:rsidP="003E3256">
      <w:pPr>
        <w:pStyle w:val="Default"/>
        <w:jc w:val="both"/>
        <w:rPr>
          <w:rFonts w:asciiTheme="majorHAnsi" w:eastAsiaTheme="majorHAnsi" w:hAnsiTheme="majorHAnsi" w:hint="eastAsia"/>
          <w:sz w:val="26"/>
          <w:szCs w:val="26"/>
        </w:rPr>
      </w:pPr>
      <w:r w:rsidRPr="003E3256">
        <w:rPr>
          <w:rFonts w:asciiTheme="majorHAnsi" w:eastAsiaTheme="majorHAnsi" w:hAnsiTheme="majorHAnsi" w:hint="eastAsia"/>
          <w:sz w:val="26"/>
          <w:szCs w:val="26"/>
        </w:rPr>
        <w:t>①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‘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변제독촉장</w:t>
      </w:r>
      <w:r w:rsidRPr="003E3256">
        <w:rPr>
          <w:rFonts w:asciiTheme="majorHAnsi" w:eastAsiaTheme="majorHAnsi" w:hAnsiTheme="majorHAnsi"/>
          <w:sz w:val="26"/>
          <w:szCs w:val="26"/>
        </w:rPr>
        <w:t>’, ‘</w:t>
      </w:r>
      <w:proofErr w:type="spellStart"/>
      <w:r w:rsidRPr="003E3256">
        <w:rPr>
          <w:rFonts w:asciiTheme="majorHAnsi" w:eastAsiaTheme="majorHAnsi" w:hAnsiTheme="majorHAnsi" w:hint="eastAsia"/>
          <w:sz w:val="26"/>
          <w:szCs w:val="26"/>
        </w:rPr>
        <w:t>변제최고장</w:t>
      </w:r>
      <w:proofErr w:type="spellEnd"/>
      <w:r w:rsidRPr="003E3256">
        <w:rPr>
          <w:rFonts w:asciiTheme="majorHAnsi" w:eastAsiaTheme="majorHAnsi" w:hAnsiTheme="majorHAnsi"/>
          <w:sz w:val="26"/>
          <w:szCs w:val="26"/>
        </w:rPr>
        <w:t>’, ‘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채무정리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최종촉구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통고서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’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등의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우편물을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발송하여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채무상환을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요구하게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되고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,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채무불이행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시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불이익</w:t>
      </w:r>
      <w:r w:rsidRPr="003E3256">
        <w:rPr>
          <w:rFonts w:asciiTheme="majorHAnsi" w:eastAsiaTheme="majorHAnsi" w:hAnsiTheme="majorHAnsi"/>
          <w:sz w:val="26"/>
          <w:szCs w:val="26"/>
        </w:rPr>
        <w:t>(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연체정보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등록에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따른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금융거래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제한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등</w:t>
      </w:r>
      <w:r w:rsidRPr="003E3256">
        <w:rPr>
          <w:rFonts w:asciiTheme="majorHAnsi" w:eastAsiaTheme="majorHAnsi" w:hAnsiTheme="majorHAnsi"/>
          <w:sz w:val="26"/>
          <w:szCs w:val="26"/>
        </w:rPr>
        <w:t>)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에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대한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안내를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하게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됩니다</w:t>
      </w:r>
      <w:r w:rsidRPr="003E3256">
        <w:rPr>
          <w:rFonts w:asciiTheme="majorHAnsi" w:eastAsiaTheme="majorHAnsi" w:hAnsiTheme="majorHAnsi"/>
          <w:sz w:val="26"/>
          <w:szCs w:val="26"/>
        </w:rPr>
        <w:t>.</w:t>
      </w:r>
    </w:p>
    <w:p w:rsidR="003E3256" w:rsidRPr="003E3256" w:rsidRDefault="003E3256" w:rsidP="003E3256">
      <w:pPr>
        <w:pStyle w:val="Default"/>
        <w:jc w:val="both"/>
        <w:rPr>
          <w:rFonts w:asciiTheme="majorHAnsi" w:eastAsiaTheme="majorHAnsi" w:hAnsiTheme="majorHAnsi"/>
          <w:sz w:val="26"/>
          <w:szCs w:val="26"/>
        </w:rPr>
      </w:pPr>
    </w:p>
    <w:p w:rsidR="003E3256" w:rsidRPr="003E3256" w:rsidRDefault="003E3256" w:rsidP="003E3256">
      <w:pPr>
        <w:pStyle w:val="Default"/>
        <w:jc w:val="both"/>
        <w:rPr>
          <w:rFonts w:asciiTheme="majorHAnsi" w:eastAsiaTheme="majorHAnsi" w:hAnsiTheme="majorHAnsi"/>
          <w:sz w:val="26"/>
          <w:szCs w:val="26"/>
        </w:rPr>
      </w:pPr>
      <w:r w:rsidRPr="003E3256">
        <w:rPr>
          <w:rFonts w:asciiTheme="majorHAnsi" w:eastAsiaTheme="majorHAnsi" w:hAnsiTheme="majorHAnsi" w:hint="eastAsia"/>
          <w:sz w:val="26"/>
          <w:szCs w:val="26"/>
        </w:rPr>
        <w:t>②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우편물과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별도로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전화나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문자메시지를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통해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채무상환을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요구하게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되며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,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채무불이행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시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불이익에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대한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안내를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하게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됩니다</w:t>
      </w:r>
      <w:r w:rsidRPr="003E3256">
        <w:rPr>
          <w:rFonts w:asciiTheme="majorHAnsi" w:eastAsiaTheme="majorHAnsi" w:hAnsiTheme="majorHAnsi"/>
          <w:sz w:val="26"/>
          <w:szCs w:val="26"/>
        </w:rPr>
        <w:t>.</w:t>
      </w:r>
    </w:p>
    <w:p w:rsidR="003E3256" w:rsidRDefault="003E3256" w:rsidP="003E3256">
      <w:pPr>
        <w:pStyle w:val="Default"/>
        <w:jc w:val="both"/>
        <w:rPr>
          <w:rFonts w:asciiTheme="majorHAnsi" w:eastAsiaTheme="majorHAnsi" w:hAnsiTheme="majorHAnsi" w:hint="eastAsia"/>
          <w:sz w:val="26"/>
          <w:szCs w:val="26"/>
        </w:rPr>
      </w:pPr>
    </w:p>
    <w:p w:rsidR="003E3256" w:rsidRPr="003E3256" w:rsidRDefault="003E3256" w:rsidP="003E3256">
      <w:pPr>
        <w:pStyle w:val="Default"/>
        <w:jc w:val="both"/>
        <w:rPr>
          <w:rFonts w:asciiTheme="majorHAnsi" w:eastAsiaTheme="majorHAnsi" w:hAnsiTheme="majorHAnsi"/>
          <w:sz w:val="26"/>
          <w:szCs w:val="26"/>
        </w:rPr>
      </w:pPr>
      <w:r w:rsidRPr="003E3256">
        <w:rPr>
          <w:rFonts w:asciiTheme="majorHAnsi" w:eastAsiaTheme="majorHAnsi" w:hAnsiTheme="majorHAnsi" w:hint="eastAsia"/>
          <w:sz w:val="26"/>
          <w:szCs w:val="26"/>
        </w:rPr>
        <w:t>③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우편물이나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전화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또는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문자메시지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등을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통한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채무상환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요구에도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불구하고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변제가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이루어지지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않거나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귀하와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연락이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닿지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않는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경우에는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우편물이나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전화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또는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문자메시지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등을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통해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‘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방문추심</w:t>
      </w:r>
      <w:r w:rsidRPr="003E3256">
        <w:rPr>
          <w:rFonts w:asciiTheme="majorHAnsi" w:eastAsiaTheme="majorHAnsi" w:hAnsiTheme="majorHAnsi"/>
          <w:sz w:val="26"/>
          <w:szCs w:val="26"/>
        </w:rPr>
        <w:t>’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에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관한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사전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안내를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한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후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채무상환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요구나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소재파악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또는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재산조사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등을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위해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자택이나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근무지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,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기타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소재지에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대한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방문을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할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수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있습니다</w:t>
      </w:r>
      <w:r w:rsidRPr="003E3256">
        <w:rPr>
          <w:rFonts w:asciiTheme="majorHAnsi" w:eastAsiaTheme="majorHAnsi" w:hAnsiTheme="majorHAnsi"/>
          <w:sz w:val="26"/>
          <w:szCs w:val="26"/>
        </w:rPr>
        <w:t>.</w:t>
      </w:r>
    </w:p>
    <w:p w:rsidR="00042090" w:rsidRPr="003E3256" w:rsidRDefault="003E3256" w:rsidP="003E3256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sz w:val="26"/>
          <w:szCs w:val="26"/>
        </w:rPr>
        <w:br/>
      </w:r>
      <w:r w:rsidRPr="003E3256">
        <w:rPr>
          <w:rFonts w:asciiTheme="majorHAnsi" w:eastAsiaTheme="majorHAnsi" w:hAnsiTheme="majorHAnsi" w:hint="eastAsia"/>
          <w:sz w:val="26"/>
          <w:szCs w:val="26"/>
        </w:rPr>
        <w:t>④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상당기간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채무변제가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이루어지지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않을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경우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우편물이나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전화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또는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문자메시지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등을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통해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채권자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또는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채권자협의회에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의한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채무금액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강제회수에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관한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proofErr w:type="spellStart"/>
      <w:r w:rsidRPr="003E3256">
        <w:rPr>
          <w:rFonts w:asciiTheme="majorHAnsi" w:eastAsiaTheme="majorHAnsi" w:hAnsiTheme="majorHAnsi" w:hint="eastAsia"/>
          <w:sz w:val="26"/>
          <w:szCs w:val="26"/>
        </w:rPr>
        <w:t>법적조치</w:t>
      </w:r>
      <w:proofErr w:type="spellEnd"/>
      <w:r w:rsidRPr="003E3256">
        <w:rPr>
          <w:rFonts w:asciiTheme="majorHAnsi" w:eastAsiaTheme="majorHAnsi" w:hAnsiTheme="majorHAnsi"/>
          <w:sz w:val="26"/>
          <w:szCs w:val="26"/>
        </w:rPr>
        <w:t>(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가압류신청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,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지급명령신청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,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강제경매신청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등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)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예고통보를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할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수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있으며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,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이에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불구하고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변제가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이루어지지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않는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경우에는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법원으로부터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proofErr w:type="spellStart"/>
      <w:r w:rsidRPr="003E3256">
        <w:rPr>
          <w:rFonts w:asciiTheme="majorHAnsi" w:eastAsiaTheme="majorHAnsi" w:hAnsiTheme="majorHAnsi" w:hint="eastAsia"/>
          <w:sz w:val="26"/>
          <w:szCs w:val="26"/>
        </w:rPr>
        <w:t>집행권원을</w:t>
      </w:r>
      <w:proofErr w:type="spellEnd"/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부여</w:t>
      </w:r>
      <w:r>
        <w:rPr>
          <w:rFonts w:asciiTheme="majorHAnsi" w:eastAsiaTheme="majorHAnsi" w:hAnsiTheme="majorHAnsi" w:hint="eastAsia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받아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강제집행을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통한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채권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회수를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하게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됩니다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.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그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밖에도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채권자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또는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채권자협의회에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의하여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법원에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재산관계명시신청이나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채무불이행등록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신청이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이루어질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수</w:t>
      </w:r>
      <w:r w:rsidRPr="003E3256">
        <w:rPr>
          <w:rFonts w:asciiTheme="majorHAnsi" w:eastAsiaTheme="majorHAnsi" w:hAnsiTheme="majorHAnsi"/>
          <w:sz w:val="26"/>
          <w:szCs w:val="26"/>
        </w:rPr>
        <w:t xml:space="preserve"> </w:t>
      </w:r>
      <w:r w:rsidRPr="003E3256">
        <w:rPr>
          <w:rFonts w:asciiTheme="majorHAnsi" w:eastAsiaTheme="majorHAnsi" w:hAnsiTheme="majorHAnsi" w:hint="eastAsia"/>
          <w:sz w:val="26"/>
          <w:szCs w:val="26"/>
        </w:rPr>
        <w:t>있습니다</w:t>
      </w:r>
      <w:r w:rsidRPr="003E3256">
        <w:rPr>
          <w:rFonts w:asciiTheme="majorHAnsi" w:eastAsiaTheme="majorHAnsi" w:hAnsiTheme="majorHAnsi"/>
          <w:sz w:val="26"/>
          <w:szCs w:val="26"/>
        </w:rPr>
        <w:t>.</w:t>
      </w:r>
    </w:p>
    <w:sectPr w:rsidR="00042090" w:rsidRPr="003E32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...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56"/>
    <w:rsid w:val="00042090"/>
    <w:rsid w:val="003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25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..." w:eastAsia="맑은..." w:cs="맑은..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25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..." w:eastAsia="맑은..." w:cs="맑은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김은정(Ann Kim)</dc:creator>
  <cp:lastModifiedBy>김은정(Ann Kim)</cp:lastModifiedBy>
  <cp:revision>1</cp:revision>
  <dcterms:created xsi:type="dcterms:W3CDTF">2014-10-23T01:48:00Z</dcterms:created>
  <dcterms:modified xsi:type="dcterms:W3CDTF">2014-10-23T01:53:00Z</dcterms:modified>
</cp:coreProperties>
</file>